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Seata分布式事务使用手册</w:t>
      </w:r>
    </w:p>
    <w:p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seata官方使用手册：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"https://seata.io/zh-cn/docs/dev/mode/at-mode.html"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https://seata.io/zh-cn/docs/dev/mode/at-mode.html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widowControl w:val="0"/>
        <w:numPr>
          <w:numId w:val="0"/>
        </w:numPr>
        <w:tabs>
          <w:tab w:val="left" w:pos="312"/>
        </w:tabs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每个库里必须要加一张表 undo_log,用于分布式事务的提交和回滚</w:t>
      </w:r>
    </w:p>
    <w:p>
      <w:pPr>
        <w:numPr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在分布式事务起始方法上，加上 @GlobalTransactional() 注解，此注解用在Feign远程调用的起始方法上，如本示例中有三个模块：order(订单)、storage(商品仓储)、wallet(用户钱包)，业务为创建订单-扣除商品库存-扣减用户钱包金额，此业务为跨库业务，@Transactional()注解失效，此时需使用阿里提供的seata框架提供的@GlobalTransactional() 注解，将跨库操作的每个事务都存在undo_log表中，所有事务全部成功后，一次性提交，若过程中有异常，则全部回滚。</w:t>
      </w:r>
    </w:p>
    <w:p>
      <w:pPr>
        <w:numPr>
          <w:numId w:val="0"/>
        </w:num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Seata nacos注册中心配置，参见seata官方使用手册：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"https://seata.io/zh-cn/docs/dev/mode/at-mode.html"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https://seata.io/zh-cn/docs/dev/mode/at-mode.html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6D2F1"/>
    <w:multiLevelType w:val="singleLevel"/>
    <w:tmpl w:val="0B86D2F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85E01"/>
    <w:rsid w:val="0F96770A"/>
    <w:rsid w:val="10A325CE"/>
    <w:rsid w:val="1388200A"/>
    <w:rsid w:val="155E6AD3"/>
    <w:rsid w:val="1B2B6BA6"/>
    <w:rsid w:val="21502D27"/>
    <w:rsid w:val="249D278D"/>
    <w:rsid w:val="2B5E2F00"/>
    <w:rsid w:val="30537973"/>
    <w:rsid w:val="31704211"/>
    <w:rsid w:val="33805532"/>
    <w:rsid w:val="3B692188"/>
    <w:rsid w:val="3CF23808"/>
    <w:rsid w:val="3EF863BA"/>
    <w:rsid w:val="431970AF"/>
    <w:rsid w:val="45A24CC4"/>
    <w:rsid w:val="4E3D1354"/>
    <w:rsid w:val="4E5E5A3E"/>
    <w:rsid w:val="59AA22A6"/>
    <w:rsid w:val="5CAE49CC"/>
    <w:rsid w:val="65DB4F9F"/>
    <w:rsid w:val="6AFF4071"/>
    <w:rsid w:val="6DBA6474"/>
    <w:rsid w:val="6EE82C3B"/>
    <w:rsid w:val="7D933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2021-04-20T02:02:27Z</dcterms:created>
  <dc:creator>MSI</dc:creator>
  <cp:lastModifiedBy>wangyl</cp:lastModifiedBy>
  <dcterms:modified xsi:type="dcterms:W3CDTF">2021-04-20T02:57:08Z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